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E18EFF" w:rsidP="48E18EFF" w:rsidRDefault="48E18EFF" w14:noSpellErr="1" w14:paraId="570A0D2D" w14:textId="2B6DF785">
      <w:pPr>
        <w:jc w:val="center"/>
      </w:pPr>
      <w:r w:rsidRPr="48E18EFF" w:rsidR="48E18EFF">
        <w:rPr>
          <w:rFonts w:ascii="Arial" w:hAnsi="Arial" w:eastAsia="Arial" w:cs="Arial"/>
          <w:b w:val="1"/>
          <w:bCs w:val="1"/>
          <w:noProof w:val="0"/>
          <w:color w:val="5E6A71"/>
          <w:sz w:val="24"/>
          <w:szCs w:val="24"/>
          <w:lang w:val="en-US"/>
        </w:rPr>
        <w:t xml:space="preserve">Creating a Course Reading List Link in </w:t>
      </w:r>
      <w:r w:rsidRPr="48E18EFF" w:rsidR="48E18EFF">
        <w:rPr>
          <w:rFonts w:ascii="Arial" w:hAnsi="Arial" w:eastAsia="Arial" w:cs="Arial"/>
          <w:b w:val="1"/>
          <w:bCs w:val="1"/>
          <w:noProof w:val="0"/>
          <w:color w:val="981E32"/>
          <w:sz w:val="24"/>
          <w:szCs w:val="24"/>
          <w:lang w:val="en-US"/>
        </w:rPr>
        <w:t>Blackboard</w:t>
      </w:r>
    </w:p>
    <w:p w:rsidR="48E18EFF" w:rsidRDefault="48E18EFF" w14:noSpellErr="1" w14:paraId="68C3840B" w14:textId="081FE08E">
      <w:r>
        <w:br/>
      </w:r>
      <w:r w:rsidRPr="48E18EFF" w:rsidR="48E18EF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NOTES:</w:t>
      </w:r>
    </w:p>
    <w:p w:rsidR="48E18EFF" w:rsidP="48E18EFF" w:rsidRDefault="48E18EFF" w14:noSpellErr="1" w14:paraId="0FFFCCE0" w14:textId="4ED48B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If you work with a Blackboard course designer, please include them in this process.</w:t>
      </w:r>
    </w:p>
    <w:p w:rsidR="48E18EFF" w:rsidP="48E18EFF" w:rsidRDefault="48E18EFF" w14:noSpellErr="1" w14:paraId="2567DDF1" w14:textId="1B0795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If you work with the Libraries to create your reading lists, please continue to work with them and follow the guidelines at: </w:t>
      </w:r>
      <w:hyperlink r:id="R5dfc0f5bf8c84e6e">
        <w:r w:rsidRPr="48E18EFF" w:rsidR="48E18EFF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u w:val="single"/>
            <w:lang w:val="en-US"/>
          </w:rPr>
          <w:t>http://libraries.wsu.edu/services/reserves-request</w:t>
        </w:r>
      </w:hyperlink>
    </w:p>
    <w:p w:rsidR="48E18EFF" w:rsidRDefault="48E18EFF" w14:paraId="72FB477E" w14:textId="60C8709E"/>
    <w:p w:rsidR="48E18EFF" w:rsidP="48E18EFF" w:rsidRDefault="48E18EFF" w14:noSpellErr="1" w14:paraId="1F9D9E52" w14:textId="63B62E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Enter Blackboard at </w:t>
      </w:r>
      <w:hyperlink r:id="R5f5d93b5c231480e">
        <w:r w:rsidRPr="48E18EFF" w:rsidR="48E18EFF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u w:val="single"/>
            <w:lang w:val="en-US"/>
          </w:rPr>
          <w:t>learn.wsu.edu</w:t>
        </w:r>
      </w:hyperlink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and open your course.</w:t>
      </w:r>
    </w:p>
    <w:p w:rsidR="48E18EFF" w:rsidP="48E18EFF" w:rsidRDefault="48E18EFF" w14:paraId="2830F127" w14:textId="00C73BAD">
      <w:pPr>
        <w:ind w:firstLine="720"/>
      </w:pPr>
      <w:r>
        <w:drawing>
          <wp:inline wp14:editId="569E1F49" wp14:anchorId="713FAA0A">
            <wp:extent cx="4343400" cy="628650"/>
            <wp:effectExtent l="76200" t="76200" r="114300" b="114300"/>
            <wp:docPr id="122274175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46ca538311a4c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4343400" cy="62865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8E18EFF" w:rsidP="48E18EFF" w:rsidRDefault="48E18EFF" w14:paraId="192FA171" w14:textId="727BF00B">
      <w:pPr>
        <w:pStyle w:val="Normal"/>
        <w:ind w:firstLine="720"/>
      </w:pPr>
    </w:p>
    <w:p w:rsidR="48E18EFF" w:rsidP="48E18EFF" w:rsidRDefault="48E18EFF" w14:paraId="572468EB" w14:textId="5B2E8D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In the left panel, create or use an existing content area called “</w:t>
      </w:r>
      <w:proofErr w:type="spellStart"/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Leganto</w:t>
      </w:r>
      <w:proofErr w:type="spellEnd"/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.”</w:t>
      </w:r>
    </w:p>
    <w:p w:rsidR="48E18EFF" w:rsidP="48E18EFF" w:rsidRDefault="48E18EFF" w14:paraId="1BA11369" w14:textId="6303F830">
      <w:pPr>
        <w:ind w:firstLine="720"/>
      </w:pPr>
      <w:r>
        <w:drawing>
          <wp:inline wp14:editId="7C8888D4" wp14:anchorId="4A1D02CE">
            <wp:extent cx="1971675" cy="962025"/>
            <wp:effectExtent l="76200" t="76200" r="123825" b="123825"/>
            <wp:docPr id="50976229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20bfb9b7f1d4c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971675" cy="96202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8E18EFF" w:rsidP="48E18EFF" w:rsidRDefault="48E18EFF" w14:paraId="117CAEB3" w14:textId="7D28DC80">
      <w:pPr>
        <w:pStyle w:val="Normal"/>
        <w:ind w:firstLine="720"/>
      </w:pPr>
    </w:p>
    <w:p w:rsidR="48E18EFF" w:rsidP="48E18EFF" w:rsidRDefault="48E18EFF" w14:paraId="56A52C64" w14:textId="47A7B2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Open the </w:t>
      </w:r>
      <w:proofErr w:type="spellStart"/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Leganto</w:t>
      </w:r>
      <w:proofErr w:type="spellEnd"/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content area. From the Tools menu, add the tool labeled “</w:t>
      </w:r>
      <w:proofErr w:type="spellStart"/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Leganto</w:t>
      </w:r>
      <w:proofErr w:type="spellEnd"/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.”</w:t>
      </w:r>
    </w:p>
    <w:p w:rsidR="48E18EFF" w:rsidP="48E18EFF" w:rsidRDefault="48E18EFF" w14:paraId="4617D7CD" w14:textId="2287A6D1">
      <w:pPr>
        <w:ind w:firstLine="720"/>
      </w:pPr>
      <w:r>
        <w:drawing>
          <wp:inline wp14:editId="3C56E8BF" wp14:anchorId="4A4A2C9F">
            <wp:extent cx="2238375" cy="1609725"/>
            <wp:effectExtent l="76200" t="76200" r="123825" b="123825"/>
            <wp:docPr id="35779088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9ab664155e246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2238375" cy="160972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8E18EFF" w:rsidP="48E18EFF" w:rsidRDefault="48E18EFF" w14:paraId="147F7A58" w14:textId="33A9D184">
      <w:pPr>
        <w:pStyle w:val="Normal"/>
        <w:ind w:firstLine="720"/>
      </w:pPr>
    </w:p>
    <w:p w:rsidR="48E18EFF" w:rsidP="48E18EFF" w:rsidRDefault="48E18EFF" w14:noSpellErr="1" w14:paraId="0487E970" w14:textId="7543637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Provide a name and (optional) description for the link to your reading list and submit.</w:t>
      </w:r>
    </w:p>
    <w:p w:rsidR="48E18EFF" w:rsidP="48E18EFF" w:rsidRDefault="48E18EFF" w14:paraId="3FB8E2E2" w14:textId="2CF1D912">
      <w:pPr>
        <w:ind w:firstLine="720"/>
      </w:pPr>
      <w:r>
        <w:drawing>
          <wp:inline wp14:editId="313AA04F" wp14:anchorId="597C7734">
            <wp:extent cx="2371725" cy="1457325"/>
            <wp:effectExtent l="76200" t="76200" r="123825" b="123825"/>
            <wp:docPr id="16631017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da463dea0c64b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2371725" cy="145732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48E18EFF" w:rsidP="48E18EFF" w:rsidRDefault="48E18EFF" w14:paraId="4F5B56D9" w14:textId="3E12AFAF">
      <w:pPr>
        <w:pStyle w:val="Normal"/>
        <w:ind w:firstLine="720"/>
      </w:pPr>
    </w:p>
    <w:p w:rsidR="48E18EFF" w:rsidP="48E18EFF" w:rsidRDefault="48E18EFF" w14:noSpellErr="1" w14:paraId="67C55551" w14:textId="13A630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 short video showing the same: </w:t>
      </w:r>
      <w:hyperlink r:id="R3b8a38f7b3414ee5">
        <w:r w:rsidRPr="48E18EFF" w:rsidR="48E18EFF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u w:val="single"/>
            <w:lang w:val="en-US"/>
          </w:rPr>
          <w:t>https://www.screencast.com/t/X28Fjou4</w:t>
        </w:r>
      </w:hyperlink>
      <w:r w:rsidRPr="48E18EFF" w:rsidR="48E18EFF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48E18EFF" w:rsidP="48E18EFF" w:rsidRDefault="48E18EFF" w14:paraId="3791297C" w14:textId="3698D5A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60d3854c-bb2c-49b7-ad16-036ef7364f3c}"/>
  <w:rsids>
    <w:rsidRoot w:val="48E18EFF"/>
    <w:rsid w:val="48E18E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libraries.wsu.edu/services/reserves-request" TargetMode="External" Id="R5dfc0f5bf8c84e6e" /><Relationship Type="http://schemas.openxmlformats.org/officeDocument/2006/relationships/hyperlink" Target="https://learn.wsu.edu/" TargetMode="External" Id="R5f5d93b5c231480e" /><Relationship Type="http://schemas.openxmlformats.org/officeDocument/2006/relationships/image" Target="/media/image.png" Id="R146ca538311a4c5a" /><Relationship Type="http://schemas.openxmlformats.org/officeDocument/2006/relationships/image" Target="/media/image2.png" Id="R420bfb9b7f1d4c2b" /><Relationship Type="http://schemas.openxmlformats.org/officeDocument/2006/relationships/image" Target="/media/image3.png" Id="R39ab664155e24690" /><Relationship Type="http://schemas.openxmlformats.org/officeDocument/2006/relationships/image" Target="/media/image4.png" Id="Rada463dea0c64b20" /><Relationship Type="http://schemas.openxmlformats.org/officeDocument/2006/relationships/hyperlink" Target="https://www.screencast.com/t/X28Fjou4" TargetMode="External" Id="R3b8a38f7b3414ee5" /><Relationship Type="http://schemas.openxmlformats.org/officeDocument/2006/relationships/numbering" Target="/word/numbering.xml" Id="Rcd62efbe20f347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2017-09-22T16:32:07.6967749Z</dcterms:created>
  <dcterms:modified xsi:type="dcterms:W3CDTF">2017-09-22T16:35:24.8975277Z</dcterms:modified>
  <dc:creator>Galbreath, Blake Lee-Everett</dc:creator>
  <lastModifiedBy>Galbreath, Blake Lee-Everett</lastModifiedBy>
</coreProperties>
</file>