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D3" w:rsidRDefault="006312D3" w:rsidP="006312D3">
      <w:pPr>
        <w:pStyle w:val="Heading1"/>
      </w:pPr>
      <w:r>
        <w:t>Psychology</w:t>
      </w:r>
    </w:p>
    <w:p w:rsidR="006312D3" w:rsidRDefault="006312D3" w:rsidP="006312D3">
      <w:r>
        <w:t xml:space="preserve">Purpose: Both the Holland and Terrell and Owen Libraries support teaching and research through the Ph.D. level in psychology in the following areas of specialization: (at the Holland and Terrell Libraries) Clinical Psychology and the Psychology of Personality; Developmental Psychology; Learning Theory and Perceptual/Cognitive Psychology, Social Psychology and Psychometrics; (at Owen Library) Biological and Physiological Psychology, Experimental Psychology, Comparative Psychology, Neuropsychology, and Experimental Psychology. Interest in these areas is shared by faculty and students in other University departments (e.g., students and faculty of Child and Family Studies and Education, in Developmental Psychology and Learning/Cognition, in Sociology in Social Psychology, etc.). Interest in many aspects of psychology, practical as well as theoretical, is also found among the students and faculties of many other departments and programs, in particular, Anthropology, Business Administration, Communications, Comparative American Cultures, Computer Sciences, Criminal Justice, Linguistics, Philosophy, Speech Disorders, and Women's Studies. It is also recognized that studies in other fields, such as the literature, art, music, theater, and religion, involve psychological topics. In this connection, Freudian and Jungian </w:t>
      </w:r>
      <w:proofErr w:type="gramStart"/>
      <w:r>
        <w:t>psychology in particular, are</w:t>
      </w:r>
      <w:proofErr w:type="gramEnd"/>
      <w:r>
        <w:t xml:space="preserve"> of academic interest.</w:t>
      </w:r>
    </w:p>
    <w:p w:rsidR="006312D3" w:rsidRDefault="006312D3" w:rsidP="006312D3">
      <w:pPr>
        <w:pStyle w:val="Heading2"/>
      </w:pPr>
      <w:r>
        <w:t>General Collection Guidelines:</w:t>
      </w:r>
    </w:p>
    <w:p w:rsidR="006312D3" w:rsidRDefault="006312D3" w:rsidP="006312D3">
      <w:r>
        <w:t>Languages: English is the primary language of collection.</w:t>
      </w:r>
    </w:p>
    <w:p w:rsidR="006312D3" w:rsidRDefault="006312D3" w:rsidP="006312D3">
      <w:r>
        <w:t>Chronological Guidelines: Emphasis is on works published within the last 25 years that deal with 21st century psychology. Works dealing with nineteenth century psychology are purchased selectively.</w:t>
      </w:r>
    </w:p>
    <w:p w:rsidR="006312D3" w:rsidRDefault="006312D3" w:rsidP="006312D3">
      <w:r>
        <w:t>Geographical Guidelines: Geographical distinctions, which may be drawn in psychology, are basically cultural distinctions. Emphasis in this collection is on works dealing with the Western European/American traditions.</w:t>
      </w:r>
    </w:p>
    <w:p w:rsidR="006312D3" w:rsidRDefault="006312D3" w:rsidP="006312D3">
      <w:r>
        <w:t>Treatment of the Subject: Biographies of psychologists are collected selectively; histories of psychology are collected broadly. There is a strong emphasis on techniques and research methods involving the use of statistics, mathematical models, and computer applications. Works on the legal aspects of clinical psychology will be of particular interest. Works on the medical aspects of psychology, including psychiatry, are acquired selectively. Upper division textbooks and works written on a popular level will be occasionally purchased.</w:t>
      </w:r>
    </w:p>
    <w:p w:rsidR="006312D3" w:rsidRDefault="006312D3" w:rsidP="006312D3">
      <w:r>
        <w:t>Types of Material: Most materials acquired are in the form of books and journals. These include reference works, such as encyclopedias and dictionaries of psychology, abstracting and indexing services, and directories of psychologists and testing centers. Proceedings or reports of conferences, symposia, international congresses, etc., are selectively collected, as are the publications of pertinent government agencies (e.g., publications of the National Institute of Mental Health). Items such as indexes, abstracts, journals, encyclopedias, etc. may be purchased in electronic format.</w:t>
      </w:r>
    </w:p>
    <w:p w:rsidR="006312D3" w:rsidRDefault="006312D3" w:rsidP="006312D3">
      <w:r>
        <w:t>Date of Publication: Not applicable.</w:t>
      </w:r>
    </w:p>
    <w:p w:rsidR="006312D3" w:rsidRDefault="006312D3" w:rsidP="006312D3">
      <w:r>
        <w:lastRenderedPageBreak/>
        <w:t>Other General Considerations: Animal Behavior, a subject of great importance to psychologists, is included in the Animal Sciences, and the Veterinary Medicine/Veterinary Science collection statements. The Library also maintains online access to many databases of interest to psychology students and researchers, and is materially influenced in the acquisition of these databases by this interest.</w:t>
      </w:r>
    </w:p>
    <w:p w:rsidR="006312D3" w:rsidRDefault="006312D3" w:rsidP="006312D3">
      <w:pPr>
        <w:pStyle w:val="Heading2"/>
      </w:pPr>
      <w:bookmarkStart w:id="0" w:name="_GoBack"/>
      <w:r>
        <w:t>Observations and Qualifications by Subject with Collection Level:</w:t>
      </w:r>
    </w:p>
    <w:bookmarkEnd w:id="0"/>
    <w:p w:rsidR="006312D3" w:rsidRDefault="006312D3" w:rsidP="006312D3">
      <w:r>
        <w:t>Learning and Cognition: B</w:t>
      </w:r>
    </w:p>
    <w:p w:rsidR="006312D3" w:rsidRDefault="006312D3" w:rsidP="006312D3">
      <w:proofErr w:type="gramStart"/>
      <w:r>
        <w:t>Includes most of the learning theory, perception, memory, and psychometric materials and some developmental psychology.</w:t>
      </w:r>
      <w:proofErr w:type="gramEnd"/>
    </w:p>
    <w:p w:rsidR="006312D3" w:rsidRDefault="006312D3" w:rsidP="006312D3">
      <w:r>
        <w:t>Clinical and Personality Psychology: B</w:t>
      </w:r>
    </w:p>
    <w:p w:rsidR="006312D3" w:rsidRDefault="006312D3" w:rsidP="006312D3">
      <w:proofErr w:type="gramStart"/>
      <w:r>
        <w:t>Includes psychopathology and psychotherapy and individual, family, and group counseling.</w:t>
      </w:r>
      <w:proofErr w:type="gramEnd"/>
    </w:p>
    <w:p w:rsidR="006312D3" w:rsidRDefault="006312D3" w:rsidP="006312D3">
      <w:r>
        <w:t xml:space="preserve">Social Psychology: </w:t>
      </w:r>
      <w:proofErr w:type="gramStart"/>
      <w:r>
        <w:t>C(</w:t>
      </w:r>
      <w:proofErr w:type="gramEnd"/>
      <w:r>
        <w:t>1)</w:t>
      </w:r>
    </w:p>
    <w:p w:rsidR="006312D3" w:rsidRDefault="006312D3" w:rsidP="006312D3">
      <w:r>
        <w:t>Interest in this area is shared between the Sociology and Psychology departments.</w:t>
      </w:r>
    </w:p>
    <w:p w:rsidR="006312D3" w:rsidRDefault="006312D3" w:rsidP="006312D3">
      <w:r>
        <w:t xml:space="preserve">Organizational Psychology: </w:t>
      </w:r>
      <w:proofErr w:type="gramStart"/>
      <w:r>
        <w:t>C(</w:t>
      </w:r>
      <w:proofErr w:type="gramEnd"/>
      <w:r>
        <w:t>2)</w:t>
      </w:r>
    </w:p>
    <w:p w:rsidR="006312D3" w:rsidRDefault="006312D3" w:rsidP="006312D3">
      <w:r>
        <w:t>Parapsychology: E</w:t>
      </w:r>
    </w:p>
    <w:p w:rsidR="006312D3" w:rsidRDefault="006312D3" w:rsidP="006312D3">
      <w:r>
        <w:t xml:space="preserve">Human Factors: </w:t>
      </w:r>
      <w:proofErr w:type="gramStart"/>
      <w:r>
        <w:t>C(</w:t>
      </w:r>
      <w:proofErr w:type="gramEnd"/>
      <w:r>
        <w:t>1)</w:t>
      </w:r>
    </w:p>
    <w:p w:rsidR="006312D3" w:rsidRDefault="006312D3" w:rsidP="006312D3">
      <w:r>
        <w:t xml:space="preserve">Physiological Psychology: </w:t>
      </w:r>
      <w:proofErr w:type="gramStart"/>
      <w:r>
        <w:t>C(</w:t>
      </w:r>
      <w:proofErr w:type="gramEnd"/>
      <w:r>
        <w:t>1)</w:t>
      </w:r>
    </w:p>
    <w:p w:rsidR="006312D3" w:rsidRDefault="006312D3" w:rsidP="006312D3">
      <w:r>
        <w:t xml:space="preserve">Biological Psychology: </w:t>
      </w:r>
      <w:proofErr w:type="gramStart"/>
      <w:r>
        <w:t>C(</w:t>
      </w:r>
      <w:proofErr w:type="gramEnd"/>
      <w:r>
        <w:t>1)</w:t>
      </w:r>
    </w:p>
    <w:p w:rsidR="006312D3" w:rsidRDefault="006312D3" w:rsidP="006312D3">
      <w:r>
        <w:t>Experimental Psychology: B</w:t>
      </w:r>
    </w:p>
    <w:p w:rsidR="006312D3" w:rsidRDefault="006312D3" w:rsidP="006312D3">
      <w:r>
        <w:t xml:space="preserve">Comparative Psychology: </w:t>
      </w:r>
      <w:proofErr w:type="gramStart"/>
      <w:r>
        <w:t>C(</w:t>
      </w:r>
      <w:proofErr w:type="gramEnd"/>
      <w:r>
        <w:t>1) / B</w:t>
      </w:r>
    </w:p>
    <w:p w:rsidR="006312D3" w:rsidRDefault="006312D3" w:rsidP="006312D3">
      <w:r>
        <w:t xml:space="preserve">Neuropsychology: </w:t>
      </w:r>
      <w:proofErr w:type="gramStart"/>
      <w:r>
        <w:t>C(</w:t>
      </w:r>
      <w:proofErr w:type="gramEnd"/>
      <w:r>
        <w:t>1)</w:t>
      </w:r>
    </w:p>
    <w:p w:rsidR="006312D3" w:rsidRDefault="006312D3" w:rsidP="006312D3">
      <w:r>
        <w:t>Doug Stewart</w:t>
      </w:r>
    </w:p>
    <w:p w:rsidR="004964CB" w:rsidRDefault="006312D3" w:rsidP="006312D3">
      <w:r>
        <w:t>Spring 2004</w:t>
      </w:r>
    </w:p>
    <w:sectPr w:rsidR="0049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D3"/>
    <w:rsid w:val="004964CB"/>
    <w:rsid w:val="0063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2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2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2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2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2013-10-29T23:28:00Z</dcterms:created>
  <dcterms:modified xsi:type="dcterms:W3CDTF">2013-10-29T23:29:00Z</dcterms:modified>
</cp:coreProperties>
</file>